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EDDD" w14:textId="77777777" w:rsidR="00010910" w:rsidRPr="003D5CE8" w:rsidRDefault="00010910" w:rsidP="00010910"/>
    <w:p w14:paraId="189254D8" w14:textId="318F534E" w:rsidR="00255312" w:rsidRPr="003D5CE8" w:rsidRDefault="00255312" w:rsidP="00255312">
      <w:pPr>
        <w:jc w:val="center"/>
        <w:rPr>
          <w:b/>
          <w:bCs/>
        </w:rPr>
      </w:pPr>
      <w:r w:rsidRPr="003D5CE8">
        <w:rPr>
          <w:b/>
          <w:bCs/>
        </w:rPr>
        <w:t>VILLAGE OF STAPLEHURST NOTICE OF PUBLIC MEETING</w:t>
      </w:r>
    </w:p>
    <w:p w14:paraId="31AD0796" w14:textId="08591278" w:rsidR="00255312" w:rsidRPr="003D5CE8" w:rsidRDefault="00255312" w:rsidP="00255312">
      <w:r w:rsidRPr="003D5CE8">
        <w:t>NOTICE IS HEREBY GIVEN, that a meeting of the Chairperson and Council of the Village of Staplehurst</w:t>
      </w:r>
      <w:r w:rsidR="0082033B" w:rsidRPr="003D5CE8">
        <w:t xml:space="preserve"> </w:t>
      </w:r>
      <w:r w:rsidRPr="003D5CE8">
        <w:t>Nebraska, will be held at 7:00 P.M. on</w:t>
      </w:r>
      <w:r w:rsidR="00960B58" w:rsidRPr="003D5CE8">
        <w:t xml:space="preserve"> </w:t>
      </w:r>
      <w:r w:rsidR="00D03FF3">
        <w:t>February 25</w:t>
      </w:r>
      <w:r w:rsidR="00D03FF3" w:rsidRPr="00D03FF3">
        <w:rPr>
          <w:vertAlign w:val="superscript"/>
        </w:rPr>
        <w:t>th</w:t>
      </w:r>
      <w:r w:rsidR="00D03FF3">
        <w:t>, 2025</w:t>
      </w:r>
      <w:r w:rsidRPr="003D5CE8">
        <w:t xml:space="preserve">, hearing at the Village Hall, which meeting will be open to the public. An agenda for such meetings, kept continuously current, is available for </w:t>
      </w:r>
      <w:r w:rsidR="008F6B53" w:rsidRPr="003D5CE8">
        <w:t>public</w:t>
      </w:r>
      <w:r w:rsidRPr="003D5CE8">
        <w:t xml:space="preserve"> inspection at the office of the Village Hall. Except for items of an emergency nature, the agenda shall not be enlarged later than twenty-four hours before the scheduled commencement of the meeting.</w:t>
      </w:r>
    </w:p>
    <w:p w14:paraId="16BE02BC" w14:textId="071E5429" w:rsidR="00255312" w:rsidRPr="003D5CE8" w:rsidRDefault="00267E3F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Call</w:t>
      </w:r>
      <w:r w:rsidR="00255312" w:rsidRPr="003D5CE8">
        <w:rPr>
          <w:sz w:val="22"/>
          <w:szCs w:val="22"/>
        </w:rPr>
        <w:t xml:space="preserve"> to order and announce the Open Meeting Act.</w:t>
      </w:r>
    </w:p>
    <w:p w14:paraId="07BEBE71" w14:textId="196BB87A" w:rsidR="00255312" w:rsidRPr="003D5CE8" w:rsidRDefault="00255312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5CE8">
        <w:rPr>
          <w:sz w:val="22"/>
          <w:szCs w:val="22"/>
        </w:rPr>
        <w:t>Roll Call</w:t>
      </w:r>
    </w:p>
    <w:p w14:paraId="54D4B6DD" w14:textId="226D9F0F" w:rsidR="00255312" w:rsidRPr="00D03FF3" w:rsidRDefault="00255312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Approval of minutes</w:t>
      </w:r>
      <w:r w:rsidR="00960B58" w:rsidRPr="00D03FF3">
        <w:rPr>
          <w:sz w:val="22"/>
          <w:szCs w:val="22"/>
        </w:rPr>
        <w:t xml:space="preserve">; </w:t>
      </w:r>
      <w:r w:rsidR="00D03FF3" w:rsidRPr="00D03FF3">
        <w:rPr>
          <w:sz w:val="22"/>
          <w:szCs w:val="22"/>
        </w:rPr>
        <w:t>January 28</w:t>
      </w:r>
      <w:r w:rsidR="00D03FF3" w:rsidRPr="00D03FF3">
        <w:rPr>
          <w:sz w:val="22"/>
          <w:szCs w:val="22"/>
          <w:vertAlign w:val="superscript"/>
        </w:rPr>
        <w:t>th</w:t>
      </w:r>
      <w:r w:rsidR="00D03FF3" w:rsidRPr="00D03FF3">
        <w:rPr>
          <w:sz w:val="22"/>
          <w:szCs w:val="22"/>
        </w:rPr>
        <w:t>, 2025</w:t>
      </w:r>
      <w:r w:rsidR="00DB49BA" w:rsidRPr="00D03FF3">
        <w:rPr>
          <w:sz w:val="22"/>
          <w:szCs w:val="22"/>
        </w:rPr>
        <w:t>,</w:t>
      </w:r>
      <w:r w:rsidR="0082033B" w:rsidRPr="00D03FF3">
        <w:rPr>
          <w:sz w:val="22"/>
          <w:szCs w:val="22"/>
        </w:rPr>
        <w:t xml:space="preserve"> Regular Meeting</w:t>
      </w:r>
      <w:r w:rsidR="00E5761C" w:rsidRPr="00D03FF3">
        <w:rPr>
          <w:sz w:val="22"/>
          <w:szCs w:val="22"/>
        </w:rPr>
        <w:t xml:space="preserve">. </w:t>
      </w:r>
      <w:r w:rsidR="006D53E3" w:rsidRPr="00D03FF3">
        <w:rPr>
          <w:sz w:val="22"/>
          <w:szCs w:val="22"/>
        </w:rPr>
        <w:t xml:space="preserve"> VOTE</w:t>
      </w:r>
    </w:p>
    <w:p w14:paraId="1A92ADE8" w14:textId="2EF12531" w:rsidR="0082033B" w:rsidRPr="00D03FF3" w:rsidRDefault="0082033B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Sherriff’s Department Report</w:t>
      </w:r>
      <w:r w:rsidR="00960B58" w:rsidRPr="00D03FF3">
        <w:rPr>
          <w:sz w:val="22"/>
          <w:szCs w:val="22"/>
        </w:rPr>
        <w:t>-</w:t>
      </w:r>
      <w:r w:rsidR="00D03FF3">
        <w:rPr>
          <w:sz w:val="22"/>
          <w:szCs w:val="22"/>
        </w:rPr>
        <w:t>January 2025</w:t>
      </w:r>
    </w:p>
    <w:p w14:paraId="624D3A49" w14:textId="68AAB606" w:rsidR="00960B58" w:rsidRPr="00D03FF3" w:rsidRDefault="00255312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Fire Department</w:t>
      </w:r>
      <w:r w:rsidR="00960B58" w:rsidRPr="00D03FF3">
        <w:rPr>
          <w:sz w:val="22"/>
          <w:szCs w:val="22"/>
        </w:rPr>
        <w:t xml:space="preserve"> Report</w:t>
      </w:r>
      <w:r w:rsidR="003D5CE8" w:rsidRPr="00D03FF3">
        <w:rPr>
          <w:sz w:val="22"/>
          <w:szCs w:val="22"/>
        </w:rPr>
        <w:t>/Approval of FD claims.</w:t>
      </w:r>
      <w:r w:rsidR="006D53E3" w:rsidRPr="00D03FF3">
        <w:rPr>
          <w:sz w:val="22"/>
          <w:szCs w:val="22"/>
        </w:rPr>
        <w:t xml:space="preserve"> VOTE CLAIMS ONLY</w:t>
      </w:r>
    </w:p>
    <w:p w14:paraId="57F95BCF" w14:textId="47682C54" w:rsidR="00255312" w:rsidRDefault="00960B58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Maintenance Report</w:t>
      </w:r>
    </w:p>
    <w:p w14:paraId="6F0C4363" w14:textId="331DA89E" w:rsidR="00D03FF3" w:rsidRPr="00D03FF3" w:rsidRDefault="00D03FF3" w:rsidP="00D03FF3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Waterline for Old Public School</w:t>
      </w:r>
    </w:p>
    <w:p w14:paraId="239DFDDD" w14:textId="11EC8D06" w:rsidR="00960B58" w:rsidRPr="00D03FF3" w:rsidRDefault="00960B58" w:rsidP="002553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 xml:space="preserve">Approval of </w:t>
      </w:r>
      <w:proofErr w:type="gramStart"/>
      <w:r w:rsidRPr="00D03FF3">
        <w:rPr>
          <w:sz w:val="22"/>
          <w:szCs w:val="22"/>
        </w:rPr>
        <w:t>Claims</w:t>
      </w:r>
      <w:r w:rsidR="006D53E3" w:rsidRPr="00D03FF3">
        <w:rPr>
          <w:sz w:val="22"/>
          <w:szCs w:val="22"/>
        </w:rPr>
        <w:t>-VOTE</w:t>
      </w:r>
      <w:proofErr w:type="gramEnd"/>
    </w:p>
    <w:p w14:paraId="021493CA" w14:textId="18E3A1B4" w:rsidR="000E0C65" w:rsidRPr="00320AB0" w:rsidRDefault="00960B58" w:rsidP="00320AB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Chair Repor</w:t>
      </w:r>
      <w:r w:rsidR="000E0C65" w:rsidRPr="00D03FF3">
        <w:rPr>
          <w:sz w:val="22"/>
          <w:szCs w:val="22"/>
        </w:rPr>
        <w:t>t</w:t>
      </w:r>
    </w:p>
    <w:p w14:paraId="77E0FCEB" w14:textId="1A20302C" w:rsidR="00960B58" w:rsidRPr="00D03FF3" w:rsidRDefault="00960B58" w:rsidP="00960B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Clerk Report</w:t>
      </w:r>
    </w:p>
    <w:p w14:paraId="076973CC" w14:textId="34419D24" w:rsidR="0054217F" w:rsidRDefault="0054217F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03FF3">
        <w:rPr>
          <w:sz w:val="22"/>
          <w:szCs w:val="22"/>
        </w:rPr>
        <w:t>Update regarding 725 B Street-Notice to Abate Nuisance</w:t>
      </w:r>
      <w:r w:rsidR="00D03FF3">
        <w:rPr>
          <w:sz w:val="22"/>
          <w:szCs w:val="22"/>
        </w:rPr>
        <w:t xml:space="preserve"> (Attorney Letter)</w:t>
      </w:r>
    </w:p>
    <w:p w14:paraId="409FFD7C" w14:textId="6E541B1D" w:rsidR="00D03FF3" w:rsidRDefault="00D03FF3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03FF3">
        <w:rPr>
          <w:sz w:val="22"/>
          <w:szCs w:val="22"/>
        </w:rPr>
        <w:t>Abate Nuisance Letter-</w:t>
      </w:r>
      <w:r>
        <w:rPr>
          <w:sz w:val="22"/>
          <w:szCs w:val="22"/>
        </w:rPr>
        <w:t>STAPLEHURST JORGENSENS ADDITION BLOCK 15 LOTS 2-7</w:t>
      </w:r>
    </w:p>
    <w:p w14:paraId="5B9BE796" w14:textId="6F1AE770" w:rsidR="00D03FF3" w:rsidRDefault="00D03FF3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Abate Nuisance-Sheriff-STAPLEHURST ORIGINAL TOWN BLOCK 11 LOT 12</w:t>
      </w:r>
    </w:p>
    <w:p w14:paraId="4E924F3B" w14:textId="07049695" w:rsidR="00D03FF3" w:rsidRDefault="00D03FF3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Clerk Employee Agreement</w:t>
      </w:r>
    </w:p>
    <w:p w14:paraId="781FE9E9" w14:textId="06A746E8" w:rsidR="00D03FF3" w:rsidRDefault="00D03FF3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Clerk Training</w:t>
      </w:r>
    </w:p>
    <w:p w14:paraId="7AFEBF29" w14:textId="636474A2" w:rsidR="00D03FF3" w:rsidRDefault="00D03FF3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Ballfield Electric Bill</w:t>
      </w:r>
    </w:p>
    <w:p w14:paraId="3F3F4E6A" w14:textId="21AD12A5" w:rsidR="00D03FF3" w:rsidRDefault="00D03FF3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Past Due Water Bills</w:t>
      </w:r>
    </w:p>
    <w:p w14:paraId="2ABA596D" w14:textId="18CFBD8B" w:rsidR="00D03FF3" w:rsidRPr="00D03FF3" w:rsidRDefault="00D03FF3" w:rsidP="00960B5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Payroll System</w:t>
      </w:r>
    </w:p>
    <w:p w14:paraId="73C10044" w14:textId="5854F4AB" w:rsidR="00960B58" w:rsidRPr="00D03FF3" w:rsidRDefault="00960B58" w:rsidP="00960B5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Trustee Report – Connie Wilken</w:t>
      </w:r>
    </w:p>
    <w:p w14:paraId="117F1F2F" w14:textId="2443389F" w:rsidR="003D5CE8" w:rsidRDefault="00D03FF3" w:rsidP="00960B5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School Culverts &amp; Sidewalks</w:t>
      </w:r>
    </w:p>
    <w:p w14:paraId="5E2F74E6" w14:textId="71617119" w:rsidR="003D5CE8" w:rsidRPr="00D03FF3" w:rsidRDefault="00D03FF3" w:rsidP="00D03FF3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Water well update/land update</w:t>
      </w:r>
    </w:p>
    <w:p w14:paraId="447BC79B" w14:textId="4532254B" w:rsidR="008A4584" w:rsidRPr="00D03FF3" w:rsidRDefault="00255312" w:rsidP="001706C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Adjourn</w:t>
      </w:r>
    </w:p>
    <w:p w14:paraId="3E039D9F" w14:textId="28F9EDD7" w:rsidR="00D03FF3" w:rsidRDefault="003D5CE8" w:rsidP="00D03FF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03FF3">
        <w:rPr>
          <w:sz w:val="22"/>
          <w:szCs w:val="22"/>
        </w:rPr>
        <w:t>CLOSED MEETING</w:t>
      </w:r>
    </w:p>
    <w:p w14:paraId="1D7B9EF3" w14:textId="26EE93B1" w:rsidR="00D03FF3" w:rsidRDefault="00D03FF3" w:rsidP="00D03F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4AF77" wp14:editId="13F0867D">
                <wp:simplePos x="0" y="0"/>
                <wp:positionH relativeFrom="column">
                  <wp:posOffset>306125</wp:posOffset>
                </wp:positionH>
                <wp:positionV relativeFrom="paragraph">
                  <wp:posOffset>235916</wp:posOffset>
                </wp:positionV>
                <wp:extent cx="3729162" cy="31806"/>
                <wp:effectExtent l="0" t="0" r="24130" b="25400"/>
                <wp:wrapNone/>
                <wp:docPr id="3073348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9162" cy="318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02EB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pt,18.6pt" to="317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</w:p>
    <w:p w14:paraId="2533ED6D" w14:textId="16422AB3" w:rsidR="00D03FF3" w:rsidRPr="00D03FF3" w:rsidRDefault="00D03FF3" w:rsidP="00D03FF3">
      <w:pPr>
        <w:ind w:left="360"/>
      </w:pPr>
      <w:r>
        <w:t>Clerk, Bobbi McVey-Blath</w:t>
      </w:r>
    </w:p>
    <w:sectPr w:rsidR="00D03FF3" w:rsidRPr="00D03FF3" w:rsidSect="00D03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5D96" w14:textId="77777777" w:rsidR="006D775B" w:rsidRDefault="006D775B" w:rsidP="001A3E1D">
      <w:pPr>
        <w:spacing w:after="0" w:line="240" w:lineRule="auto"/>
      </w:pPr>
      <w:r>
        <w:separator/>
      </w:r>
    </w:p>
  </w:endnote>
  <w:endnote w:type="continuationSeparator" w:id="0">
    <w:p w14:paraId="5AE4CAC3" w14:textId="77777777" w:rsidR="006D775B" w:rsidRDefault="006D775B" w:rsidP="001A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75D1" w14:textId="77777777" w:rsidR="00ED1DDF" w:rsidRDefault="00ED1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15AB" w14:textId="77777777" w:rsidR="00ED1DDF" w:rsidRDefault="00ED1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B8FD" w14:textId="77777777" w:rsidR="00ED1DDF" w:rsidRDefault="00E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CB2C" w14:textId="77777777" w:rsidR="006D775B" w:rsidRDefault="006D775B" w:rsidP="001A3E1D">
      <w:pPr>
        <w:spacing w:after="0" w:line="240" w:lineRule="auto"/>
      </w:pPr>
      <w:bookmarkStart w:id="0" w:name="_Hlk174365037"/>
      <w:bookmarkEnd w:id="0"/>
      <w:r>
        <w:separator/>
      </w:r>
    </w:p>
  </w:footnote>
  <w:footnote w:type="continuationSeparator" w:id="0">
    <w:p w14:paraId="18B826CB" w14:textId="77777777" w:rsidR="006D775B" w:rsidRDefault="006D775B" w:rsidP="001A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63A3" w14:textId="77777777" w:rsidR="00ED1DDF" w:rsidRDefault="00ED1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EC21" w14:textId="522FF1FE" w:rsidR="001A3E1D" w:rsidRDefault="001A3E1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31F4EF" wp14:editId="52A70BCF">
              <wp:simplePos x="0" y="0"/>
              <wp:positionH relativeFrom="column">
                <wp:posOffset>3253740</wp:posOffset>
              </wp:positionH>
              <wp:positionV relativeFrom="paragraph">
                <wp:posOffset>240030</wp:posOffset>
              </wp:positionV>
              <wp:extent cx="2659380" cy="1493520"/>
              <wp:effectExtent l="0" t="0" r="2667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149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60308" w14:textId="77777777" w:rsidR="001A3E1D" w:rsidRPr="00964A84" w:rsidRDefault="001A3E1D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VILLAGE OF STAPLEHURST</w:t>
                          </w:r>
                        </w:p>
                        <w:p w14:paraId="42DF253E" w14:textId="77777777" w:rsidR="001A3E1D" w:rsidRPr="00964A84" w:rsidRDefault="001A3E1D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155 S 3</w:t>
                          </w: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vertAlign w:val="superscript"/>
                            </w:rPr>
                            <w:t>RD</w:t>
                          </w: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ST     P.O. BOX 174</w:t>
                          </w:r>
                        </w:p>
                        <w:p w14:paraId="05A4A57A" w14:textId="77777777" w:rsidR="001A3E1D" w:rsidRDefault="001A3E1D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jc w:val="center"/>
                            <w:rPr>
                              <w:i/>
                              <w:iCs/>
                              <w:color w:val="156082" w:themeColor="accent1"/>
                              <w:sz w:val="24"/>
                              <w:szCs w:val="24"/>
                            </w:rPr>
                          </w:pPr>
                          <w:r w:rsidRPr="00964A84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STAPLEHURST, NE  68439</w:t>
                          </w:r>
                        </w:p>
                        <w:p w14:paraId="25B5AFC4" w14:textId="77777777" w:rsidR="00F75623" w:rsidRDefault="00F75623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24D96A63" w14:textId="6B71CA01" w:rsidR="001A3E1D" w:rsidRPr="001A3E1D" w:rsidRDefault="003D5CE8" w:rsidP="001A3E1D">
                          <w:pPr>
                            <w:pBdr>
                              <w:top w:val="single" w:sz="24" w:space="8" w:color="156082" w:themeColor="accent1"/>
                              <w:bottom w:val="single" w:sz="24" w:space="8" w:color="156082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1A3E1D">
                            <w:rPr>
                              <w:sz w:val="20"/>
                              <w:szCs w:val="20"/>
                              <w:lang w:val="fr-FR"/>
                            </w:rPr>
                            <w:t>Phone :</w:t>
                          </w:r>
                          <w:r w:rsidR="001A3E1D" w:rsidRPr="001A3E1D">
                            <w:rPr>
                              <w:sz w:val="20"/>
                              <w:szCs w:val="20"/>
                              <w:lang w:val="fr-FR"/>
                            </w:rPr>
                            <w:t xml:space="preserve"> 402-535-2758</w:t>
                          </w:r>
                        </w:p>
                        <w:p w14:paraId="3640952E" w14:textId="19E72152" w:rsidR="001A3E1D" w:rsidRPr="001A3E1D" w:rsidRDefault="001A3E1D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1F4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2pt;margin-top:18.9pt;width:209.4pt;height:11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" strokecolor="white [3212]">
              <v:textbox>
                <w:txbxContent>
                  <w:p w14:paraId="52F60308" w14:textId="77777777" w:rsidR="001A3E1D" w:rsidRPr="00964A84" w:rsidRDefault="001A3E1D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VILLAGE OF STAPLEHURST</w:t>
                    </w:r>
                  </w:p>
                  <w:p w14:paraId="42DF253E" w14:textId="77777777" w:rsidR="001A3E1D" w:rsidRPr="00964A84" w:rsidRDefault="001A3E1D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155 S 3</w:t>
                    </w: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  <w:vertAlign w:val="superscript"/>
                      </w:rPr>
                      <w:t>RD</w:t>
                    </w: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ST     P.O. BOX 174</w:t>
                    </w:r>
                  </w:p>
                  <w:p w14:paraId="05A4A57A" w14:textId="77777777" w:rsidR="001A3E1D" w:rsidRDefault="001A3E1D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jc w:val="center"/>
                      <w:rPr>
                        <w:i/>
                        <w:iCs/>
                        <w:color w:val="156082" w:themeColor="accent1"/>
                        <w:sz w:val="24"/>
                        <w:szCs w:val="24"/>
                      </w:rPr>
                    </w:pPr>
                    <w:r w:rsidRPr="00964A84"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STAPLEHURST, NE  68439</w:t>
                    </w:r>
                  </w:p>
                  <w:p w14:paraId="25B5AFC4" w14:textId="77777777" w:rsidR="00F75623" w:rsidRDefault="00F75623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rPr>
                        <w:sz w:val="20"/>
                        <w:szCs w:val="20"/>
                        <w:lang w:val="fr-FR"/>
                      </w:rPr>
                    </w:pPr>
                  </w:p>
                  <w:p w14:paraId="24D96A63" w14:textId="6B71CA01" w:rsidR="001A3E1D" w:rsidRPr="001A3E1D" w:rsidRDefault="003D5CE8" w:rsidP="001A3E1D">
                    <w:pPr>
                      <w:pBdr>
                        <w:top w:val="single" w:sz="24" w:space="8" w:color="156082" w:themeColor="accent1"/>
                        <w:bottom w:val="single" w:sz="24" w:space="8" w:color="156082" w:themeColor="accent1"/>
                      </w:pBdr>
                      <w:spacing w:after="0"/>
                      <w:rPr>
                        <w:sz w:val="20"/>
                        <w:szCs w:val="20"/>
                        <w:lang w:val="fr-FR"/>
                      </w:rPr>
                    </w:pPr>
                    <w:r w:rsidRPr="001A3E1D">
                      <w:rPr>
                        <w:sz w:val="20"/>
                        <w:szCs w:val="20"/>
                        <w:lang w:val="fr-FR"/>
                      </w:rPr>
                      <w:t>Phone :</w:t>
                    </w:r>
                    <w:r w:rsidR="001A3E1D" w:rsidRPr="001A3E1D">
                      <w:rPr>
                        <w:sz w:val="20"/>
                        <w:szCs w:val="20"/>
                        <w:lang w:val="fr-FR"/>
                      </w:rPr>
                      <w:t xml:space="preserve"> 402-535-2758</w:t>
                    </w:r>
                  </w:p>
                  <w:p w14:paraId="3640952E" w14:textId="19E72152" w:rsidR="001A3E1D" w:rsidRPr="001A3E1D" w:rsidRDefault="001A3E1D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</w:t>
    </w:r>
    <w:r>
      <w:rPr>
        <w:noProof/>
      </w:rPr>
      <w:drawing>
        <wp:inline distT="0" distB="0" distL="0" distR="0" wp14:anchorId="14637504" wp14:editId="468CE8D4">
          <wp:extent cx="1744730" cy="1830028"/>
          <wp:effectExtent l="0" t="0" r="8255" b="0"/>
          <wp:docPr id="2002511641" name="Picture 1" descr="A logo of a far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918442" name="Picture 1" descr="A logo of a far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13" cy="1854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89D1" w14:textId="77777777" w:rsidR="00ED1DDF" w:rsidRDefault="00ED1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92D"/>
    <w:multiLevelType w:val="hybridMultilevel"/>
    <w:tmpl w:val="A588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0CEC"/>
    <w:multiLevelType w:val="hybridMultilevel"/>
    <w:tmpl w:val="160ABC62"/>
    <w:lvl w:ilvl="0" w:tplc="08D2E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454CD"/>
    <w:multiLevelType w:val="hybridMultilevel"/>
    <w:tmpl w:val="5EFC73FC"/>
    <w:lvl w:ilvl="0" w:tplc="86EEB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01B5F"/>
    <w:multiLevelType w:val="hybridMultilevel"/>
    <w:tmpl w:val="EEF4CDA6"/>
    <w:lvl w:ilvl="0" w:tplc="3F58A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D2160"/>
    <w:multiLevelType w:val="hybridMultilevel"/>
    <w:tmpl w:val="C8969FC2"/>
    <w:lvl w:ilvl="0" w:tplc="CE505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82278"/>
    <w:multiLevelType w:val="hybridMultilevel"/>
    <w:tmpl w:val="3D3A5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1162"/>
    <w:multiLevelType w:val="hybridMultilevel"/>
    <w:tmpl w:val="074E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07132"/>
    <w:multiLevelType w:val="hybridMultilevel"/>
    <w:tmpl w:val="C3E2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617E2"/>
    <w:multiLevelType w:val="hybridMultilevel"/>
    <w:tmpl w:val="D55E11A0"/>
    <w:lvl w:ilvl="0" w:tplc="5C7EE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77DF6"/>
    <w:multiLevelType w:val="hybridMultilevel"/>
    <w:tmpl w:val="CDE2DB18"/>
    <w:lvl w:ilvl="0" w:tplc="D69E1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235361">
    <w:abstractNumId w:val="6"/>
  </w:num>
  <w:num w:numId="2" w16cid:durableId="95642725">
    <w:abstractNumId w:val="7"/>
  </w:num>
  <w:num w:numId="3" w16cid:durableId="1654871025">
    <w:abstractNumId w:val="5"/>
  </w:num>
  <w:num w:numId="4" w16cid:durableId="1192916503">
    <w:abstractNumId w:val="0"/>
  </w:num>
  <w:num w:numId="5" w16cid:durableId="1874801232">
    <w:abstractNumId w:val="9"/>
  </w:num>
  <w:num w:numId="6" w16cid:durableId="1069839675">
    <w:abstractNumId w:val="3"/>
  </w:num>
  <w:num w:numId="7" w16cid:durableId="1008869431">
    <w:abstractNumId w:val="1"/>
  </w:num>
  <w:num w:numId="8" w16cid:durableId="1645429813">
    <w:abstractNumId w:val="4"/>
  </w:num>
  <w:num w:numId="9" w16cid:durableId="943151087">
    <w:abstractNumId w:val="8"/>
  </w:num>
  <w:num w:numId="10" w16cid:durableId="148447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1D"/>
    <w:rsid w:val="00010910"/>
    <w:rsid w:val="000A09D8"/>
    <w:rsid w:val="000A6E29"/>
    <w:rsid w:val="000E0C65"/>
    <w:rsid w:val="000F3C05"/>
    <w:rsid w:val="001A3E1D"/>
    <w:rsid w:val="001E428B"/>
    <w:rsid w:val="00255312"/>
    <w:rsid w:val="00267E3F"/>
    <w:rsid w:val="002923AF"/>
    <w:rsid w:val="002A00EB"/>
    <w:rsid w:val="00315412"/>
    <w:rsid w:val="00320AB0"/>
    <w:rsid w:val="003319E8"/>
    <w:rsid w:val="00370ED2"/>
    <w:rsid w:val="003752C4"/>
    <w:rsid w:val="003976D3"/>
    <w:rsid w:val="003B5FFA"/>
    <w:rsid w:val="003C2409"/>
    <w:rsid w:val="003D5CE8"/>
    <w:rsid w:val="003F3142"/>
    <w:rsid w:val="003F668E"/>
    <w:rsid w:val="00451102"/>
    <w:rsid w:val="004E2B9D"/>
    <w:rsid w:val="00500236"/>
    <w:rsid w:val="00502515"/>
    <w:rsid w:val="0054217F"/>
    <w:rsid w:val="005822F6"/>
    <w:rsid w:val="005A1AE2"/>
    <w:rsid w:val="005C41CF"/>
    <w:rsid w:val="005C7487"/>
    <w:rsid w:val="005D0A43"/>
    <w:rsid w:val="005D5F9C"/>
    <w:rsid w:val="005E58FC"/>
    <w:rsid w:val="00613616"/>
    <w:rsid w:val="00643EA7"/>
    <w:rsid w:val="00650AFC"/>
    <w:rsid w:val="00660EDD"/>
    <w:rsid w:val="006721A9"/>
    <w:rsid w:val="006D2FAE"/>
    <w:rsid w:val="006D53E3"/>
    <w:rsid w:val="006D54CF"/>
    <w:rsid w:val="006D775B"/>
    <w:rsid w:val="006E3889"/>
    <w:rsid w:val="00737589"/>
    <w:rsid w:val="00744CAC"/>
    <w:rsid w:val="007613DD"/>
    <w:rsid w:val="00785EA0"/>
    <w:rsid w:val="007B08C0"/>
    <w:rsid w:val="007B7EEA"/>
    <w:rsid w:val="007C50E5"/>
    <w:rsid w:val="008023B2"/>
    <w:rsid w:val="008114F1"/>
    <w:rsid w:val="00812ED7"/>
    <w:rsid w:val="00815FE4"/>
    <w:rsid w:val="0082033B"/>
    <w:rsid w:val="00863B0E"/>
    <w:rsid w:val="00865D1A"/>
    <w:rsid w:val="008703B7"/>
    <w:rsid w:val="00881DEA"/>
    <w:rsid w:val="00884793"/>
    <w:rsid w:val="0089110B"/>
    <w:rsid w:val="008A4584"/>
    <w:rsid w:val="008C14B3"/>
    <w:rsid w:val="008D5F08"/>
    <w:rsid w:val="008F6B53"/>
    <w:rsid w:val="008F75DA"/>
    <w:rsid w:val="0090426C"/>
    <w:rsid w:val="00905003"/>
    <w:rsid w:val="0091390F"/>
    <w:rsid w:val="00960B58"/>
    <w:rsid w:val="00983ACE"/>
    <w:rsid w:val="009D559F"/>
    <w:rsid w:val="009E12B1"/>
    <w:rsid w:val="00A07CB0"/>
    <w:rsid w:val="00A419F0"/>
    <w:rsid w:val="00A92B5A"/>
    <w:rsid w:val="00AA7319"/>
    <w:rsid w:val="00AB22A1"/>
    <w:rsid w:val="00AB34F2"/>
    <w:rsid w:val="00AF7275"/>
    <w:rsid w:val="00B0078C"/>
    <w:rsid w:val="00B355D1"/>
    <w:rsid w:val="00B45ADF"/>
    <w:rsid w:val="00B471F6"/>
    <w:rsid w:val="00B650CF"/>
    <w:rsid w:val="00B74329"/>
    <w:rsid w:val="00C33AF2"/>
    <w:rsid w:val="00C45BBC"/>
    <w:rsid w:val="00CB2688"/>
    <w:rsid w:val="00CC123D"/>
    <w:rsid w:val="00CC6BDA"/>
    <w:rsid w:val="00D03FF3"/>
    <w:rsid w:val="00D76719"/>
    <w:rsid w:val="00D95BD1"/>
    <w:rsid w:val="00DB49BA"/>
    <w:rsid w:val="00DF10F4"/>
    <w:rsid w:val="00DF3D5C"/>
    <w:rsid w:val="00E07BAE"/>
    <w:rsid w:val="00E10AEB"/>
    <w:rsid w:val="00E1610A"/>
    <w:rsid w:val="00E171E4"/>
    <w:rsid w:val="00E5761C"/>
    <w:rsid w:val="00E81ADF"/>
    <w:rsid w:val="00E84E50"/>
    <w:rsid w:val="00E922FE"/>
    <w:rsid w:val="00ED1DDF"/>
    <w:rsid w:val="00EF26BA"/>
    <w:rsid w:val="00EF7EF9"/>
    <w:rsid w:val="00F01C36"/>
    <w:rsid w:val="00F04661"/>
    <w:rsid w:val="00F05B99"/>
    <w:rsid w:val="00F40671"/>
    <w:rsid w:val="00F425BF"/>
    <w:rsid w:val="00F5164E"/>
    <w:rsid w:val="00F65E1B"/>
    <w:rsid w:val="00F75623"/>
    <w:rsid w:val="00FB02D0"/>
    <w:rsid w:val="00FB089E"/>
    <w:rsid w:val="00FF438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6137A"/>
  <w15:chartTrackingRefBased/>
  <w15:docId w15:val="{31C8DC88-62F9-473D-93F9-A8A6F73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1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E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E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E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E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E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E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E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E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E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E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E1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3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E1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A3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3E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E1D"/>
  </w:style>
  <w:style w:type="paragraph" w:styleId="Footer">
    <w:name w:val="footer"/>
    <w:basedOn w:val="Normal"/>
    <w:link w:val="FooterChar"/>
    <w:uiPriority w:val="99"/>
    <w:unhideWhenUsed/>
    <w:rsid w:val="001A3E1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E1D"/>
  </w:style>
  <w:style w:type="character" w:styleId="Hyperlink">
    <w:name w:val="Hyperlink"/>
    <w:basedOn w:val="DefaultParagraphFont"/>
    <w:uiPriority w:val="99"/>
    <w:semiHidden/>
    <w:unhideWhenUsed/>
    <w:rsid w:val="00785EA0"/>
    <w:rPr>
      <w:color w:val="0000FF"/>
      <w:u w:val="single"/>
    </w:rPr>
  </w:style>
  <w:style w:type="table" w:styleId="TableGrid">
    <w:name w:val="Table Grid"/>
    <w:basedOn w:val="TableNormal"/>
    <w:uiPriority w:val="39"/>
    <w:rsid w:val="00E1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Higgins</dc:creator>
  <cp:keywords/>
  <dc:description/>
  <cp:lastModifiedBy>Village Clerk/Treasurer</cp:lastModifiedBy>
  <cp:revision>43</cp:revision>
  <cp:lastPrinted>2025-01-28T22:41:00Z</cp:lastPrinted>
  <dcterms:created xsi:type="dcterms:W3CDTF">2024-08-12T19:20:00Z</dcterms:created>
  <dcterms:modified xsi:type="dcterms:W3CDTF">2025-02-24T19:02:00Z</dcterms:modified>
</cp:coreProperties>
</file>